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46" w:rsidRDefault="007D7E4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</w:rPr>
      </w:pPr>
    </w:p>
    <w:p w:rsidR="00320D4D" w:rsidRDefault="00320D4D" w:rsidP="00E507C0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spacing w:line="360" w:lineRule="auto"/>
        <w:ind w:right="61"/>
        <w:jc w:val="center"/>
        <w:rPr>
          <w:b/>
        </w:rPr>
      </w:pPr>
    </w:p>
    <w:p w:rsidR="005063F9" w:rsidRPr="00D40258" w:rsidRDefault="005063F9" w:rsidP="00320D4D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spacing w:line="480" w:lineRule="auto"/>
        <w:ind w:right="61"/>
      </w:pPr>
      <w:r>
        <w:rPr>
          <w:b/>
        </w:rPr>
        <w:t>DIOCESE OF YORK</w:t>
      </w:r>
    </w:p>
    <w:p w:rsidR="005063F9" w:rsidRPr="001E1BA7" w:rsidRDefault="005063F9" w:rsidP="00320D4D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spacing w:line="480" w:lineRule="auto"/>
        <w:ind w:right="61"/>
        <w:rPr>
          <w:i/>
        </w:rPr>
      </w:pPr>
      <w:r>
        <w:rPr>
          <w:b/>
        </w:rPr>
        <w:t>PAROCHIAL FEES (DIOCESE OF YORK) ORDER 20</w:t>
      </w:r>
      <w:r w:rsidR="007C135A">
        <w:rPr>
          <w:b/>
        </w:rPr>
        <w:t>21</w:t>
      </w: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spacing w:line="360" w:lineRule="auto"/>
        <w:ind w:right="61"/>
        <w:jc w:val="both"/>
      </w:pPr>
      <w:r>
        <w:t xml:space="preserve">As Chancellor of the Diocese of York </w:t>
      </w:r>
      <w:r>
        <w:rPr>
          <w:b/>
        </w:rPr>
        <w:t xml:space="preserve">I HEREBY PRESCRIBE AND ORDER </w:t>
      </w:r>
      <w:r w:rsidR="007C135A">
        <w:t>that as from the 1 January 2022</w:t>
      </w:r>
      <w:r>
        <w:t xml:space="preserve"> under the</w:t>
      </w:r>
      <w:r w:rsidR="000E1454">
        <w:t xml:space="preserve"> Ecclesiastical Fees Measure 1986 as amended and any other statutory or inherent power enabling </w:t>
      </w:r>
      <w:r>
        <w:t>the following fees will be payable to the Incumbent and the Parochial Church Council upon the grant of a Faculty, by the person or persons for whose benefit the faculty is granted, unless the grant otherwise provides:</w:t>
      </w:r>
    </w:p>
    <w:p w:rsidR="000E1454" w:rsidRDefault="000E1454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</w:rPr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</w:rPr>
      </w:pPr>
      <w:r>
        <w:rPr>
          <w:b/>
        </w:rPr>
        <w:t>FACULTY F</w:t>
      </w:r>
      <w:r w:rsidR="00B54D56">
        <w:rPr>
          <w:b/>
        </w:rPr>
        <w:t>OR</w:t>
      </w:r>
      <w:r w:rsidR="00B54D56">
        <w:rPr>
          <w:b/>
        </w:rPr>
        <w:tab/>
      </w:r>
      <w:r w:rsidR="00B54D56">
        <w:rPr>
          <w:b/>
        </w:rPr>
        <w:tab/>
      </w:r>
      <w:r>
        <w:rPr>
          <w:b/>
        </w:rPr>
        <w:tab/>
      </w:r>
      <w:r>
        <w:rPr>
          <w:b/>
        </w:rPr>
        <w:tab/>
        <w:t>MINISTER</w:t>
      </w:r>
      <w:r w:rsidR="00B54D56">
        <w:rPr>
          <w:b/>
        </w:rPr>
        <w:tab/>
      </w:r>
      <w:r>
        <w:rPr>
          <w:b/>
        </w:rPr>
        <w:t>PCC</w:t>
      </w:r>
      <w:r w:rsidR="000E1454">
        <w:rPr>
          <w:b/>
        </w:rPr>
        <w:t xml:space="preserve"> 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Reservation of grave</w:t>
      </w:r>
      <w:r w:rsidR="000F4FAB">
        <w:t xml:space="preserve"> </w:t>
      </w:r>
      <w:r>
        <w:t>space for a coffin in</w:t>
      </w:r>
    </w:p>
    <w:p w:rsidR="0077718C" w:rsidRPr="002A07B2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6"/>
          <w:szCs w:val="16"/>
        </w:rPr>
      </w:pPr>
      <w:r>
        <w:t>chu</w:t>
      </w:r>
      <w:r w:rsidR="00B54D56">
        <w:t>rchyard</w:t>
      </w:r>
      <w:r w:rsidR="00B54D56">
        <w:tab/>
      </w:r>
      <w:r w:rsidR="00B54D56">
        <w:tab/>
        <w:t xml:space="preserve"> </w:t>
      </w:r>
      <w:r w:rsidR="00B54D56">
        <w:tab/>
      </w:r>
      <w:r>
        <w:tab/>
      </w:r>
      <w:r w:rsidR="00655EA5">
        <w:t>£</w:t>
      </w:r>
      <w:r w:rsidR="007C135A">
        <w:t>86.00</w:t>
      </w:r>
      <w:r w:rsidR="00655EA5">
        <w:tab/>
        <w:t>£</w:t>
      </w:r>
      <w:r w:rsidR="001742D0">
        <w:t>172.00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 xml:space="preserve">Reservation of site for burial cremated </w:t>
      </w:r>
    </w:p>
    <w:p w:rsidR="005063F9" w:rsidRDefault="005063F9" w:rsidP="00392DC1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remains in churchyard</w:t>
      </w:r>
      <w:r w:rsidR="00971312">
        <w:tab/>
      </w:r>
      <w:r w:rsidR="00971312">
        <w:tab/>
      </w:r>
      <w:r w:rsidR="00971312">
        <w:tab/>
      </w:r>
      <w:r w:rsidR="00DB7159">
        <w:t>£</w:t>
      </w:r>
      <w:r w:rsidR="001742D0">
        <w:t>86.00</w:t>
      </w:r>
      <w:r w:rsidR="00971312">
        <w:tab/>
      </w:r>
      <w:r w:rsidR="00DB7159">
        <w:t>£</w:t>
      </w:r>
      <w:r w:rsidR="001742D0">
        <w:t>86.00</w:t>
      </w:r>
    </w:p>
    <w:p w:rsidR="00392DC1" w:rsidRDefault="00392DC1" w:rsidP="00392DC1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2A07B2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7560"/>
          <w:tab w:val="left" w:pos="9350"/>
        </w:tabs>
        <w:suppressAutoHyphens/>
        <w:ind w:right="61"/>
        <w:rPr>
          <w:sz w:val="16"/>
        </w:rPr>
      </w:pPr>
      <w:r>
        <w:t xml:space="preserve">Burial of cremated remains </w:t>
      </w:r>
      <w:r w:rsidR="0077718C">
        <w:rPr>
          <w:b/>
        </w:rPr>
        <w:t xml:space="preserve">in </w:t>
      </w:r>
      <w:r>
        <w:rPr>
          <w:b/>
        </w:rPr>
        <w:t>church</w:t>
      </w:r>
      <w:r w:rsidR="00B54D56">
        <w:rPr>
          <w:b/>
        </w:rPr>
        <w:tab/>
      </w:r>
      <w:r w:rsidR="003B69D4">
        <w:rPr>
          <w:b/>
        </w:rPr>
        <w:tab/>
      </w:r>
      <w:r w:rsidR="00DB7159">
        <w:t>£</w:t>
      </w:r>
      <w:r w:rsidR="001742D0">
        <w:t>172.00</w:t>
      </w:r>
      <w:r w:rsidR="00610C17">
        <w:tab/>
        <w:t>£</w:t>
      </w:r>
      <w:r w:rsidR="001742D0">
        <w:t>344.00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Burial of cremated remains in a closed churchyard</w:t>
      </w: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(sa</w:t>
      </w:r>
      <w:r w:rsidR="0018772D">
        <w:t>ve where burials are authorised</w:t>
      </w:r>
      <w:r>
        <w:t xml:space="preserve"> by general</w:t>
      </w:r>
    </w:p>
    <w:p w:rsidR="00B54D56" w:rsidRPr="002A07B2" w:rsidRDefault="00C05561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6"/>
          <w:szCs w:val="16"/>
        </w:rPr>
      </w:pPr>
      <w:r>
        <w:t>faculty)</w:t>
      </w:r>
      <w:r w:rsidR="00B54D56" w:rsidRPr="00B54D56">
        <w:t xml:space="preserve"> </w:t>
      </w:r>
      <w:r w:rsidR="00B54D56">
        <w:tab/>
      </w:r>
      <w:r w:rsidR="00B54D56">
        <w:tab/>
        <w:t xml:space="preserve"> </w:t>
      </w:r>
      <w:r w:rsidR="00B54D56">
        <w:tab/>
      </w:r>
      <w:r w:rsidR="00B54D56">
        <w:tab/>
      </w:r>
      <w:r w:rsidR="00DB7159">
        <w:t>£</w:t>
      </w:r>
      <w:r w:rsidR="001742D0">
        <w:t>86.00</w:t>
      </w:r>
      <w:r w:rsidR="00DB7159">
        <w:tab/>
        <w:t>£</w:t>
      </w:r>
      <w:r w:rsidR="001742D0">
        <w:t>172.00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Erection of monument in churchyard under</w:t>
      </w:r>
    </w:p>
    <w:p w:rsidR="002A07B2" w:rsidRPr="002A07B2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6"/>
          <w:szCs w:val="16"/>
        </w:rPr>
      </w:pPr>
      <w:r>
        <w:t>a particular faculty</w:t>
      </w:r>
      <w:r>
        <w:tab/>
      </w:r>
      <w:r>
        <w:tab/>
      </w:r>
      <w:r>
        <w:tab/>
      </w:r>
      <w:r w:rsidR="00DB7159">
        <w:t>£</w:t>
      </w:r>
      <w:r w:rsidR="001742D0">
        <w:t>86.00</w:t>
      </w:r>
      <w:r w:rsidR="00DB7159">
        <w:tab/>
        <w:t>£</w:t>
      </w:r>
      <w:r w:rsidR="001742D0">
        <w:t>172.00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Additional inscription under a particular</w:t>
      </w:r>
    </w:p>
    <w:p w:rsidR="009F3FFA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8"/>
          <w:szCs w:val="18"/>
        </w:rPr>
      </w:pPr>
      <w:r>
        <w:t xml:space="preserve">Faculty </w:t>
      </w:r>
      <w:r w:rsidR="009F3FFA" w:rsidRPr="009F3FFA">
        <w:rPr>
          <w:sz w:val="18"/>
          <w:szCs w:val="18"/>
        </w:rPr>
        <w:t>(</w:t>
      </w:r>
      <w:r w:rsidR="009F3FFA" w:rsidRPr="009F3FFA">
        <w:rPr>
          <w:i/>
          <w:sz w:val="18"/>
          <w:szCs w:val="18"/>
        </w:rPr>
        <w:t>being an inscription not</w:t>
      </w:r>
      <w:r w:rsidR="009F3FFA">
        <w:rPr>
          <w:i/>
          <w:sz w:val="18"/>
          <w:szCs w:val="18"/>
        </w:rPr>
        <w:t xml:space="preserve"> a</w:t>
      </w:r>
      <w:r w:rsidR="009F3FFA" w:rsidRPr="009F3FFA">
        <w:rPr>
          <w:i/>
          <w:sz w:val="18"/>
          <w:szCs w:val="18"/>
        </w:rPr>
        <w:t>uthorised by the</w:t>
      </w:r>
    </w:p>
    <w:p w:rsidR="009F3FFA" w:rsidRDefault="009F3FFA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8"/>
          <w:szCs w:val="18"/>
        </w:rPr>
      </w:pPr>
      <w:r w:rsidRPr="009F3FFA">
        <w:rPr>
          <w:i/>
          <w:sz w:val="18"/>
          <w:szCs w:val="18"/>
        </w:rPr>
        <w:t>minster in charge</w:t>
      </w:r>
      <w:r>
        <w:rPr>
          <w:i/>
          <w:sz w:val="18"/>
          <w:szCs w:val="18"/>
        </w:rPr>
        <w:t xml:space="preserve"> u</w:t>
      </w:r>
      <w:r w:rsidRPr="009F3FFA">
        <w:rPr>
          <w:i/>
          <w:sz w:val="18"/>
          <w:szCs w:val="18"/>
        </w:rPr>
        <w:t>nder the Churchyard Memorial</w:t>
      </w:r>
    </w:p>
    <w:p w:rsidR="002A07B2" w:rsidRPr="009F3FFA" w:rsidRDefault="000B662E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i/>
          <w:sz w:val="18"/>
          <w:szCs w:val="18"/>
        </w:rPr>
      </w:pPr>
      <w:r>
        <w:rPr>
          <w:i/>
          <w:sz w:val="18"/>
          <w:szCs w:val="18"/>
        </w:rPr>
        <w:t>Regulations</w:t>
      </w:r>
      <w:r w:rsidR="009F3FFA" w:rsidRPr="009F3FFA">
        <w:rPr>
          <w:i/>
          <w:sz w:val="18"/>
          <w:szCs w:val="18"/>
        </w:rPr>
        <w:t xml:space="preserve"> 20</w:t>
      </w:r>
      <w:r>
        <w:rPr>
          <w:i/>
          <w:sz w:val="18"/>
          <w:szCs w:val="18"/>
        </w:rPr>
        <w:t>18</w:t>
      </w:r>
      <w:bookmarkStart w:id="0" w:name="_GoBack"/>
      <w:bookmarkEnd w:id="0"/>
      <w:r w:rsidR="009F3FFA">
        <w:t>)</w:t>
      </w:r>
      <w:r w:rsidR="005063F9">
        <w:t xml:space="preserve">          </w:t>
      </w:r>
      <w:r w:rsidR="009F3FFA">
        <w:tab/>
      </w:r>
      <w:r w:rsidR="005063F9">
        <w:t xml:space="preserve">  </w:t>
      </w:r>
      <w:r w:rsidR="009F3FFA">
        <w:tab/>
      </w:r>
      <w:r w:rsidR="009F3FFA">
        <w:tab/>
      </w:r>
      <w:r w:rsidR="005063F9">
        <w:tab/>
      </w:r>
      <w:r w:rsidR="003B69D4">
        <w:t xml:space="preserve"> </w:t>
      </w:r>
      <w:r w:rsidR="00DB7159">
        <w:t>£</w:t>
      </w:r>
      <w:r w:rsidR="001742D0">
        <w:t>86.00</w:t>
      </w:r>
      <w:r w:rsidR="00DB7159">
        <w:tab/>
        <w:t>£</w:t>
      </w:r>
      <w:r w:rsidR="001742D0">
        <w:t>172.00</w:t>
      </w:r>
    </w:p>
    <w:p w:rsidR="00B54D56" w:rsidRDefault="00B54D5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Monument or memorial tablet or plaque</w:t>
      </w: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sz w:val="16"/>
        </w:rPr>
      </w:pPr>
      <w:r>
        <w:rPr>
          <w:b/>
        </w:rPr>
        <w:t>in church</w:t>
      </w:r>
      <w:r w:rsidR="00655EA5">
        <w:tab/>
      </w:r>
      <w:r w:rsidR="00655EA5">
        <w:tab/>
      </w:r>
      <w:r w:rsidR="00655EA5">
        <w:tab/>
      </w:r>
      <w:r w:rsidR="00BB401C">
        <w:tab/>
      </w:r>
      <w:r w:rsidR="00392DC1">
        <w:t>£</w:t>
      </w:r>
      <w:r w:rsidR="001742D0">
        <w:t>172.00</w:t>
      </w:r>
      <w:r w:rsidR="00BB401C">
        <w:tab/>
      </w:r>
      <w:r w:rsidR="00610C17">
        <w:t>£</w:t>
      </w:r>
      <w:r w:rsidR="001742D0">
        <w:t>344.00</w:t>
      </w:r>
    </w:p>
    <w:p w:rsidR="00655EA5" w:rsidRDefault="00655EA5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>Additional inscription on an existing monument</w:t>
      </w: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>
        <w:t xml:space="preserve">or memorial tablet or plaque </w:t>
      </w:r>
      <w:r>
        <w:rPr>
          <w:b/>
        </w:rPr>
        <w:t>in church</w:t>
      </w:r>
      <w:r w:rsidR="00BB401C">
        <w:tab/>
      </w:r>
      <w:r>
        <w:tab/>
      </w:r>
      <w:r w:rsidR="003B69D4">
        <w:t xml:space="preserve"> </w:t>
      </w:r>
      <w:r w:rsidR="00DB7159">
        <w:t>£</w:t>
      </w:r>
      <w:r w:rsidR="001742D0">
        <w:t>86.00</w:t>
      </w:r>
      <w:r w:rsidR="00DB7159">
        <w:tab/>
        <w:t>£</w:t>
      </w:r>
      <w:r w:rsidR="001742D0">
        <w:t>172.00</w:t>
      </w:r>
    </w:p>
    <w:p w:rsidR="00DB7159" w:rsidRDefault="00DB715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7D7E46" w:rsidRDefault="007D7E46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</w:p>
    <w:p w:rsidR="005063F9" w:rsidRDefault="005063F9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</w:rPr>
      </w:pPr>
      <w:r>
        <w:rPr>
          <w:b/>
        </w:rPr>
        <w:t xml:space="preserve">This order shall </w:t>
      </w:r>
      <w:r w:rsidR="00100D7B">
        <w:rPr>
          <w:b/>
        </w:rPr>
        <w:t>c</w:t>
      </w:r>
      <w:r w:rsidR="00692AFF">
        <w:rPr>
          <w:b/>
        </w:rPr>
        <w:t>ome into force on  1</w:t>
      </w:r>
      <w:r w:rsidR="00971312">
        <w:rPr>
          <w:b/>
        </w:rPr>
        <w:t xml:space="preserve"> January 20</w:t>
      </w:r>
      <w:r w:rsidR="007C135A">
        <w:rPr>
          <w:b/>
        </w:rPr>
        <w:t>22</w:t>
      </w:r>
    </w:p>
    <w:p w:rsidR="00B85FD4" w:rsidRDefault="008F0834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914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9" y="21368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FD4" w:rsidRPr="00B85FD4" w:rsidRDefault="00B85FD4" w:rsidP="001F45FF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</w:pPr>
      <w:r w:rsidRPr="00B85FD4">
        <w:t>Dated 29 October 2021</w:t>
      </w:r>
    </w:p>
    <w:p w:rsidR="00B85FD4" w:rsidRDefault="00B85FD4" w:rsidP="00B85FD4">
      <w:pPr>
        <w:tabs>
          <w:tab w:val="decimal" w:leader="dot" w:pos="-1797"/>
          <w:tab w:val="left" w:pos="-645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jc w:val="right"/>
      </w:pPr>
    </w:p>
    <w:p w:rsidR="008F0834" w:rsidRDefault="008F0834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  <w:i/>
          <w:sz w:val="20"/>
        </w:rPr>
      </w:pPr>
    </w:p>
    <w:p w:rsidR="008F0834" w:rsidRDefault="008F0834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  <w:i/>
          <w:sz w:val="20"/>
        </w:rPr>
      </w:pPr>
    </w:p>
    <w:p w:rsidR="005063F9" w:rsidRDefault="005063F9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right="61"/>
        <w:rPr>
          <w:b/>
          <w:i/>
          <w:sz w:val="20"/>
        </w:rPr>
      </w:pPr>
      <w:r>
        <w:rPr>
          <w:b/>
          <w:i/>
          <w:sz w:val="20"/>
        </w:rPr>
        <w:t>NOTE:</w:t>
      </w:r>
    </w:p>
    <w:p w:rsidR="005063F9" w:rsidRDefault="005063F9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left="507" w:right="61" w:hanging="507"/>
        <w:jc w:val="both"/>
        <w:rPr>
          <w:i/>
          <w:sz w:val="16"/>
        </w:rPr>
      </w:pPr>
      <w:r>
        <w:rPr>
          <w:i/>
          <w:sz w:val="20"/>
        </w:rPr>
        <w:t>1.</w:t>
      </w:r>
      <w:r>
        <w:rPr>
          <w:i/>
          <w:sz w:val="20"/>
        </w:rPr>
        <w:tab/>
        <w:t>These fees are payable on lodging the petition for faculty in the Diocesan Registry.</w:t>
      </w:r>
    </w:p>
    <w:p w:rsidR="005063F9" w:rsidRDefault="00C05561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left="507" w:right="61" w:hanging="507"/>
        <w:jc w:val="both"/>
        <w:rPr>
          <w:i/>
          <w:sz w:val="20"/>
        </w:rPr>
      </w:pPr>
      <w:r>
        <w:rPr>
          <w:i/>
          <w:sz w:val="20"/>
        </w:rPr>
        <w:t>2</w:t>
      </w:r>
      <w:r w:rsidR="005063F9">
        <w:rPr>
          <w:i/>
          <w:sz w:val="20"/>
        </w:rPr>
        <w:t>.</w:t>
      </w:r>
      <w:r w:rsidR="005063F9">
        <w:rPr>
          <w:i/>
          <w:sz w:val="20"/>
        </w:rPr>
        <w:tab/>
        <w:t>The work or purposes proposed may not be commenced or put in hand before a Faculty has been sealed and issued by the Registrar.</w:t>
      </w:r>
    </w:p>
    <w:p w:rsidR="00C05561" w:rsidRDefault="00C05561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left="507" w:right="61" w:hanging="507"/>
        <w:jc w:val="both"/>
        <w:rPr>
          <w:i/>
          <w:sz w:val="20"/>
        </w:rPr>
      </w:pPr>
      <w:r>
        <w:rPr>
          <w:i/>
          <w:sz w:val="20"/>
        </w:rPr>
        <w:t>3</w:t>
      </w:r>
      <w:r w:rsidR="005063F9">
        <w:rPr>
          <w:i/>
          <w:sz w:val="20"/>
        </w:rPr>
        <w:t>.</w:t>
      </w:r>
      <w:r w:rsidR="005063F9">
        <w:rPr>
          <w:i/>
          <w:sz w:val="20"/>
        </w:rPr>
        <w:tab/>
        <w:t>“Minister” means minister in charge of the church or churchyard who is either the incumbent or the priest-in-charge.</w:t>
      </w:r>
      <w:r>
        <w:rPr>
          <w:i/>
          <w:sz w:val="20"/>
        </w:rPr>
        <w:t xml:space="preserve"> The minister’s fee</w:t>
      </w:r>
      <w:r w:rsidR="005063F9">
        <w:rPr>
          <w:i/>
          <w:sz w:val="20"/>
        </w:rPr>
        <w:t xml:space="preserve"> </w:t>
      </w:r>
      <w:r>
        <w:rPr>
          <w:i/>
          <w:sz w:val="20"/>
        </w:rPr>
        <w:t xml:space="preserve">belongs to the </w:t>
      </w:r>
      <w:smartTag w:uri="urn:schemas-microsoft-com:office:smarttags" w:element="City">
        <w:r>
          <w:rPr>
            <w:i/>
            <w:sz w:val="20"/>
          </w:rPr>
          <w:t>York</w:t>
        </w:r>
      </w:smartTag>
      <w:r w:rsidR="001F45FF">
        <w:rPr>
          <w:i/>
          <w:sz w:val="20"/>
        </w:rPr>
        <w:t xml:space="preserve"> Diocesan Board of Finance</w:t>
      </w:r>
      <w:r>
        <w:rPr>
          <w:i/>
          <w:sz w:val="20"/>
        </w:rPr>
        <w:t xml:space="preserve"> and will be passed by the Registry to the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York</w:t>
          </w:r>
        </w:smartTag>
      </w:smartTag>
      <w:r>
        <w:rPr>
          <w:i/>
          <w:sz w:val="20"/>
        </w:rPr>
        <w:t xml:space="preserve"> Diocesan Board of Finance.</w:t>
      </w:r>
    </w:p>
    <w:p w:rsidR="005063F9" w:rsidRDefault="001F45FF" w:rsidP="001F45FF">
      <w:pPr>
        <w:tabs>
          <w:tab w:val="decimal" w:leader="dot" w:pos="-1797"/>
          <w:tab w:val="left" w:pos="0"/>
          <w:tab w:val="left" w:pos="507"/>
          <w:tab w:val="left" w:pos="1659"/>
          <w:tab w:val="left" w:pos="2811"/>
          <w:tab w:val="left" w:pos="3963"/>
          <w:tab w:val="left" w:pos="5760"/>
          <w:tab w:val="left" w:pos="6267"/>
          <w:tab w:val="left" w:pos="7560"/>
          <w:tab w:val="left" w:pos="9350"/>
        </w:tabs>
        <w:suppressAutoHyphens/>
        <w:ind w:left="507" w:right="61" w:hanging="507"/>
        <w:jc w:val="both"/>
        <w:rPr>
          <w:i/>
          <w:sz w:val="20"/>
        </w:rPr>
      </w:pPr>
      <w:r>
        <w:rPr>
          <w:i/>
          <w:sz w:val="20"/>
        </w:rPr>
        <w:t>4.</w:t>
      </w:r>
      <w:r>
        <w:rPr>
          <w:i/>
          <w:sz w:val="20"/>
        </w:rPr>
        <w:tab/>
      </w:r>
      <w:r w:rsidR="005063F9">
        <w:rPr>
          <w:i/>
          <w:sz w:val="20"/>
        </w:rPr>
        <w:t>It is the intention of this Order that fees payable to the PCC shall be applied to the maintenance and upkeep of the</w:t>
      </w:r>
      <w:r w:rsidR="00692AFF">
        <w:rPr>
          <w:i/>
          <w:sz w:val="20"/>
        </w:rPr>
        <w:t xml:space="preserve"> </w:t>
      </w:r>
      <w:r w:rsidR="005063F9">
        <w:rPr>
          <w:i/>
          <w:sz w:val="20"/>
        </w:rPr>
        <w:t xml:space="preserve">churchyard, or as the case may be, of the fabric and monuments of the church, either directly or through a capital fund. </w:t>
      </w:r>
    </w:p>
    <w:sectPr w:rsidR="005063F9" w:rsidSect="00CD58B3">
      <w:pgSz w:w="11905" w:h="16837"/>
      <w:pgMar w:top="567" w:right="1134" w:bottom="567" w:left="1134" w:header="567" w:footer="567" w:gutter="0"/>
      <w:paperSrc w:first="259" w:other="259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E1" w:rsidRDefault="009F1AE1">
      <w:r>
        <w:separator/>
      </w:r>
    </w:p>
  </w:endnote>
  <w:endnote w:type="continuationSeparator" w:id="0">
    <w:p w:rsidR="009F1AE1" w:rsidRDefault="009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E1" w:rsidRDefault="009F1AE1">
      <w:r>
        <w:separator/>
      </w:r>
    </w:p>
  </w:footnote>
  <w:footnote w:type="continuationSeparator" w:id="0">
    <w:p w:rsidR="009F1AE1" w:rsidRDefault="009F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1"/>
    <w:rsid w:val="00000103"/>
    <w:rsid w:val="000011B6"/>
    <w:rsid w:val="00013D4C"/>
    <w:rsid w:val="000B662E"/>
    <w:rsid w:val="000D13D9"/>
    <w:rsid w:val="000E1454"/>
    <w:rsid w:val="000E6527"/>
    <w:rsid w:val="000F4FAB"/>
    <w:rsid w:val="00100D7B"/>
    <w:rsid w:val="001075E3"/>
    <w:rsid w:val="00110100"/>
    <w:rsid w:val="00112320"/>
    <w:rsid w:val="00154472"/>
    <w:rsid w:val="001742D0"/>
    <w:rsid w:val="0018772D"/>
    <w:rsid w:val="001E1BA7"/>
    <w:rsid w:val="001E2789"/>
    <w:rsid w:val="001F45FF"/>
    <w:rsid w:val="0020672E"/>
    <w:rsid w:val="002500BE"/>
    <w:rsid w:val="0027052A"/>
    <w:rsid w:val="002768FF"/>
    <w:rsid w:val="002917C3"/>
    <w:rsid w:val="002A07B2"/>
    <w:rsid w:val="002C4E8D"/>
    <w:rsid w:val="00320D4D"/>
    <w:rsid w:val="00335EAD"/>
    <w:rsid w:val="0036782C"/>
    <w:rsid w:val="00375C68"/>
    <w:rsid w:val="00392DC1"/>
    <w:rsid w:val="003A4079"/>
    <w:rsid w:val="003B69D4"/>
    <w:rsid w:val="003D1F46"/>
    <w:rsid w:val="003E7355"/>
    <w:rsid w:val="003F4E26"/>
    <w:rsid w:val="004020D8"/>
    <w:rsid w:val="00424C4D"/>
    <w:rsid w:val="00436012"/>
    <w:rsid w:val="004676A3"/>
    <w:rsid w:val="00471598"/>
    <w:rsid w:val="004805E0"/>
    <w:rsid w:val="00485216"/>
    <w:rsid w:val="004A352A"/>
    <w:rsid w:val="004A3ABE"/>
    <w:rsid w:val="004B4FD1"/>
    <w:rsid w:val="004C3EED"/>
    <w:rsid w:val="005063F9"/>
    <w:rsid w:val="00510659"/>
    <w:rsid w:val="00511EAD"/>
    <w:rsid w:val="00545879"/>
    <w:rsid w:val="0057049D"/>
    <w:rsid w:val="00577C0E"/>
    <w:rsid w:val="005A4669"/>
    <w:rsid w:val="005D0D02"/>
    <w:rsid w:val="00610C17"/>
    <w:rsid w:val="0061681A"/>
    <w:rsid w:val="006226CB"/>
    <w:rsid w:val="00655EA5"/>
    <w:rsid w:val="00657D6E"/>
    <w:rsid w:val="00677FF6"/>
    <w:rsid w:val="00692AFF"/>
    <w:rsid w:val="006A62D2"/>
    <w:rsid w:val="006C2DDC"/>
    <w:rsid w:val="006D30E3"/>
    <w:rsid w:val="006E26D1"/>
    <w:rsid w:val="0071273E"/>
    <w:rsid w:val="00724E9E"/>
    <w:rsid w:val="0077718C"/>
    <w:rsid w:val="00796290"/>
    <w:rsid w:val="007C135A"/>
    <w:rsid w:val="007C681B"/>
    <w:rsid w:val="007D7E46"/>
    <w:rsid w:val="007E7F43"/>
    <w:rsid w:val="00856BC4"/>
    <w:rsid w:val="008A46D5"/>
    <w:rsid w:val="008C62B1"/>
    <w:rsid w:val="008F0834"/>
    <w:rsid w:val="008F48D9"/>
    <w:rsid w:val="009252B4"/>
    <w:rsid w:val="0094246F"/>
    <w:rsid w:val="00970C5D"/>
    <w:rsid w:val="00971312"/>
    <w:rsid w:val="009A7A73"/>
    <w:rsid w:val="009D2DB4"/>
    <w:rsid w:val="009F1AE1"/>
    <w:rsid w:val="009F3FFA"/>
    <w:rsid w:val="00A215ED"/>
    <w:rsid w:val="00A22B6D"/>
    <w:rsid w:val="00A45100"/>
    <w:rsid w:val="00A4526E"/>
    <w:rsid w:val="00AA193A"/>
    <w:rsid w:val="00AC12D0"/>
    <w:rsid w:val="00AC4CE4"/>
    <w:rsid w:val="00B2397E"/>
    <w:rsid w:val="00B37143"/>
    <w:rsid w:val="00B54D56"/>
    <w:rsid w:val="00B85FD4"/>
    <w:rsid w:val="00BB401C"/>
    <w:rsid w:val="00BB70E3"/>
    <w:rsid w:val="00C022FA"/>
    <w:rsid w:val="00C05561"/>
    <w:rsid w:val="00C11C27"/>
    <w:rsid w:val="00C42322"/>
    <w:rsid w:val="00C8081F"/>
    <w:rsid w:val="00C943DE"/>
    <w:rsid w:val="00CA13EB"/>
    <w:rsid w:val="00CB5A98"/>
    <w:rsid w:val="00CD58B3"/>
    <w:rsid w:val="00CE0D81"/>
    <w:rsid w:val="00CE341D"/>
    <w:rsid w:val="00D03528"/>
    <w:rsid w:val="00D1395B"/>
    <w:rsid w:val="00D1680A"/>
    <w:rsid w:val="00D30B32"/>
    <w:rsid w:val="00D40258"/>
    <w:rsid w:val="00D42C5C"/>
    <w:rsid w:val="00DA393C"/>
    <w:rsid w:val="00DB7159"/>
    <w:rsid w:val="00DC4EC9"/>
    <w:rsid w:val="00DF28D4"/>
    <w:rsid w:val="00E44613"/>
    <w:rsid w:val="00E507C0"/>
    <w:rsid w:val="00E60CE8"/>
    <w:rsid w:val="00EA4DB0"/>
    <w:rsid w:val="00EB3728"/>
    <w:rsid w:val="00F17DED"/>
    <w:rsid w:val="00F308A0"/>
    <w:rsid w:val="00F4343A"/>
    <w:rsid w:val="00F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AA680FE4-ED6F-410D-9F44-AE54E1D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E1BA7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1E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BA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4676A3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4676A3"/>
    <w:rPr>
      <w:rFonts w:ascii="Calibri" w:eastAsia="MS Mincho" w:hAnsi="Calibri" w:cs="Arial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1742D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B3245E0C</Template>
  <TotalTime>10</TotalTime>
  <Pages>1</Pages>
  <Words>339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YORK</vt:lpstr>
    </vt:vector>
  </TitlesOfParts>
  <Company>Denison Till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YORK</dc:title>
  <dc:subject/>
  <dc:creator>Denison Till</dc:creator>
  <cp:keywords/>
  <cp:lastModifiedBy>Hazel Bell</cp:lastModifiedBy>
  <cp:revision>5</cp:revision>
  <cp:lastPrinted>2021-12-08T15:27:00Z</cp:lastPrinted>
  <dcterms:created xsi:type="dcterms:W3CDTF">2021-11-30T14:28:00Z</dcterms:created>
  <dcterms:modified xsi:type="dcterms:W3CDTF">2021-12-08T15:28:00Z</dcterms:modified>
</cp:coreProperties>
</file>